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2D38" w14:textId="77777777" w:rsidR="00FF138A" w:rsidRPr="008C1D54" w:rsidRDefault="00FF138A" w:rsidP="00FF138A">
      <w:pPr>
        <w:jc w:val="center"/>
        <w:rPr>
          <w:sz w:val="52"/>
          <w:szCs w:val="52"/>
        </w:rPr>
      </w:pPr>
      <w:bookmarkStart w:id="0" w:name="_Toc287701559"/>
      <w:r w:rsidRPr="008C1D54">
        <w:rPr>
          <w:sz w:val="52"/>
          <w:szCs w:val="52"/>
        </w:rPr>
        <w:t>The EQ-i</w:t>
      </w:r>
      <w:r w:rsidRPr="008C1D54">
        <w:rPr>
          <w:sz w:val="52"/>
          <w:szCs w:val="52"/>
          <w:vertAlign w:val="superscript"/>
        </w:rPr>
        <w:t>2.0</w:t>
      </w:r>
      <w:r w:rsidRPr="008C1D54">
        <w:rPr>
          <w:sz w:val="52"/>
          <w:szCs w:val="52"/>
        </w:rPr>
        <w:t xml:space="preserve"> Model</w:t>
      </w:r>
      <w:bookmarkEnd w:id="0"/>
    </w:p>
    <w:p w14:paraId="4BA1A26C" w14:textId="77777777" w:rsidR="00FF138A" w:rsidRDefault="00FF138A" w:rsidP="00FF138A">
      <w:r>
        <w:rPr>
          <w:noProof/>
        </w:rPr>
        <w:drawing>
          <wp:anchor distT="0" distB="0" distL="114300" distR="114300" simplePos="0" relativeHeight="251659264" behindDoc="1" locked="0" layoutInCell="1" allowOverlap="1" wp14:anchorId="2A76910F" wp14:editId="21A7A745">
            <wp:simplePos x="0" y="0"/>
            <wp:positionH relativeFrom="column">
              <wp:posOffset>1028700</wp:posOffset>
            </wp:positionH>
            <wp:positionV relativeFrom="paragraph">
              <wp:posOffset>53975</wp:posOffset>
            </wp:positionV>
            <wp:extent cx="3575050" cy="3962400"/>
            <wp:effectExtent l="19050" t="0" r="6350" b="0"/>
            <wp:wrapTight wrapText="bothSides">
              <wp:wrapPolygon edited="0">
                <wp:start x="-115" y="0"/>
                <wp:lineTo x="-115" y="21496"/>
                <wp:lineTo x="21638" y="21496"/>
                <wp:lineTo x="21638" y="0"/>
                <wp:lineTo x="-115" y="0"/>
              </wp:wrapPolygon>
            </wp:wrapTight>
            <wp:docPr id="5" name="Picture 2" descr="EQi 2 0 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i 2 0 Model1"/>
                    <pic:cNvPicPr>
                      <a:picLocks noChangeAspect="1" noChangeArrowheads="1"/>
                    </pic:cNvPicPr>
                  </pic:nvPicPr>
                  <pic:blipFill>
                    <a:blip r:embed="rId5" cstate="print"/>
                    <a:srcRect/>
                    <a:stretch>
                      <a:fillRect/>
                    </a:stretch>
                  </pic:blipFill>
                  <pic:spPr bwMode="auto">
                    <a:xfrm>
                      <a:off x="0" y="0"/>
                      <a:ext cx="3575050" cy="3962400"/>
                    </a:xfrm>
                    <a:prstGeom prst="rect">
                      <a:avLst/>
                    </a:prstGeom>
                    <a:noFill/>
                    <a:ln w="9525">
                      <a:noFill/>
                      <a:miter lim="800000"/>
                      <a:headEnd/>
                      <a:tailEnd/>
                    </a:ln>
                  </pic:spPr>
                </pic:pic>
              </a:graphicData>
            </a:graphic>
          </wp:anchor>
        </w:drawing>
      </w:r>
    </w:p>
    <w:p w14:paraId="12E0E45A" w14:textId="77777777" w:rsidR="00FF138A" w:rsidRPr="00CD129C" w:rsidRDefault="00FF138A" w:rsidP="00FF138A"/>
    <w:p w14:paraId="58A4FF60" w14:textId="77777777" w:rsidR="00FF138A" w:rsidRPr="00CD129C" w:rsidRDefault="00FF138A" w:rsidP="00FF138A"/>
    <w:p w14:paraId="4CE5E5EF" w14:textId="77777777" w:rsidR="00FF138A" w:rsidRPr="00CD129C" w:rsidRDefault="00FF138A" w:rsidP="00FF138A"/>
    <w:p w14:paraId="2AB2D66B" w14:textId="77777777" w:rsidR="00FF138A" w:rsidRPr="00CD129C" w:rsidRDefault="00FF138A" w:rsidP="00FF138A"/>
    <w:p w14:paraId="29D8A37C" w14:textId="77777777" w:rsidR="00FF138A" w:rsidRPr="00CD129C" w:rsidRDefault="00FF138A" w:rsidP="00FF138A"/>
    <w:p w14:paraId="77049300" w14:textId="77777777" w:rsidR="00FF138A" w:rsidRPr="00CD129C" w:rsidRDefault="00FF138A" w:rsidP="00FF138A"/>
    <w:p w14:paraId="058867BB" w14:textId="77777777" w:rsidR="00FF138A" w:rsidRPr="00CD129C" w:rsidRDefault="00FF138A" w:rsidP="00FF138A"/>
    <w:p w14:paraId="5D0026CE" w14:textId="77777777" w:rsidR="00FF138A" w:rsidRPr="00CD129C" w:rsidRDefault="00FF138A" w:rsidP="00FF138A"/>
    <w:p w14:paraId="69DD9DAD" w14:textId="77777777" w:rsidR="00FF138A" w:rsidRPr="00CD129C" w:rsidRDefault="00FF138A" w:rsidP="00FF138A"/>
    <w:p w14:paraId="75F6E4D0" w14:textId="77777777" w:rsidR="00FF138A" w:rsidRPr="00CD129C" w:rsidRDefault="00FF138A" w:rsidP="00FF138A"/>
    <w:p w14:paraId="1BB50024" w14:textId="77777777" w:rsidR="00FF138A" w:rsidRPr="00CD129C" w:rsidRDefault="00FF138A" w:rsidP="00FF138A"/>
    <w:p w14:paraId="09D3333B" w14:textId="77777777" w:rsidR="00FF138A" w:rsidRPr="00CD129C" w:rsidRDefault="00FF138A" w:rsidP="00FF138A"/>
    <w:p w14:paraId="06612339" w14:textId="77777777" w:rsidR="00FF138A" w:rsidRPr="00CD129C" w:rsidRDefault="00FF138A" w:rsidP="00FF138A"/>
    <w:p w14:paraId="5790EB71" w14:textId="77777777" w:rsidR="00FF138A" w:rsidRPr="00CD129C" w:rsidRDefault="00FF138A" w:rsidP="00FF138A"/>
    <w:p w14:paraId="6DA52E8E" w14:textId="77777777" w:rsidR="00FF138A" w:rsidRPr="00CD129C" w:rsidRDefault="00FF138A" w:rsidP="00FF138A"/>
    <w:p w14:paraId="74F7FBFD" w14:textId="77777777" w:rsidR="00FF138A" w:rsidRPr="00CD129C" w:rsidRDefault="00FF138A" w:rsidP="00FF138A"/>
    <w:p w14:paraId="688B033B" w14:textId="77777777" w:rsidR="00FF138A" w:rsidRPr="00CD129C" w:rsidRDefault="00FF138A" w:rsidP="00FF138A"/>
    <w:p w14:paraId="3807E50C" w14:textId="77777777" w:rsidR="00FF138A" w:rsidRPr="00CD129C" w:rsidRDefault="00FF138A" w:rsidP="00FF138A"/>
    <w:p w14:paraId="21EAC571" w14:textId="77777777" w:rsidR="00FF138A" w:rsidRPr="00CD129C" w:rsidRDefault="00FF138A" w:rsidP="00FF138A"/>
    <w:p w14:paraId="46A54FD9" w14:textId="77777777" w:rsidR="00FF138A" w:rsidRPr="00CD129C" w:rsidRDefault="00FF138A" w:rsidP="00FF138A"/>
    <w:p w14:paraId="4EF522D4" w14:textId="77777777" w:rsidR="00FF138A" w:rsidRPr="00CD129C" w:rsidRDefault="00FF138A" w:rsidP="00FF138A"/>
    <w:p w14:paraId="2D46078B" w14:textId="77777777" w:rsidR="00FF138A" w:rsidRDefault="00FF138A" w:rsidP="00FF138A">
      <w:pPr>
        <w:tabs>
          <w:tab w:val="left" w:pos="1500"/>
        </w:tabs>
        <w:rPr>
          <w:b w:val="0"/>
        </w:rPr>
      </w:pPr>
    </w:p>
    <w:p w14:paraId="729C21E1" w14:textId="77777777" w:rsidR="00FF138A" w:rsidRPr="00A81E4B" w:rsidRDefault="00FF138A" w:rsidP="00FF138A">
      <w:pPr>
        <w:tabs>
          <w:tab w:val="left" w:pos="1500"/>
        </w:tabs>
        <w:rPr>
          <w:b w:val="0"/>
        </w:rPr>
      </w:pPr>
      <w:r w:rsidRPr="00A81E4B">
        <w:rPr>
          <w:b w:val="0"/>
        </w:rPr>
        <w:t xml:space="preserve">The overall result of </w:t>
      </w:r>
      <w:r>
        <w:rPr>
          <w:b w:val="0"/>
        </w:rPr>
        <w:t>well-developed</w:t>
      </w:r>
      <w:r w:rsidRPr="00A81E4B">
        <w:rPr>
          <w:b w:val="0"/>
        </w:rPr>
        <w:t xml:space="preserve"> emotional intelligence is healthy emotional and social functioning, which is linked to your wel</w:t>
      </w:r>
      <w:r>
        <w:rPr>
          <w:b w:val="0"/>
        </w:rPr>
        <w:t>l-</w:t>
      </w:r>
      <w:r w:rsidRPr="00A81E4B">
        <w:rPr>
          <w:b w:val="0"/>
        </w:rPr>
        <w:t>being (</w:t>
      </w:r>
      <w:r>
        <w:rPr>
          <w:b w:val="0"/>
        </w:rPr>
        <w:t>and</w:t>
      </w:r>
      <w:r w:rsidRPr="00A81E4B">
        <w:rPr>
          <w:b w:val="0"/>
        </w:rPr>
        <w:t xml:space="preserve"> happiness).  There are several facets </w:t>
      </w:r>
      <w:r>
        <w:rPr>
          <w:b w:val="0"/>
        </w:rPr>
        <w:t xml:space="preserve">that work together to produce an effective </w:t>
      </w:r>
      <w:r w:rsidRPr="00A81E4B">
        <w:rPr>
          <w:b w:val="0"/>
        </w:rPr>
        <w:t xml:space="preserve">level of emotional and social functioning and well-being. </w:t>
      </w:r>
    </w:p>
    <w:p w14:paraId="6ACCB264" w14:textId="77777777" w:rsidR="00FF138A" w:rsidRPr="00A81E4B" w:rsidRDefault="00FF138A" w:rsidP="00FF138A">
      <w:pPr>
        <w:tabs>
          <w:tab w:val="left" w:pos="6030"/>
        </w:tabs>
        <w:rPr>
          <w:b w:val="0"/>
        </w:rPr>
      </w:pPr>
      <w:r>
        <w:rPr>
          <w:b w:val="0"/>
        </w:rPr>
        <w:tab/>
      </w:r>
    </w:p>
    <w:p w14:paraId="49E497B2" w14:textId="77777777" w:rsidR="00FF138A" w:rsidRDefault="00FF138A" w:rsidP="00FF138A">
      <w:pPr>
        <w:tabs>
          <w:tab w:val="left" w:pos="1500"/>
        </w:tabs>
        <w:rPr>
          <w:rFonts w:cs="Arial"/>
          <w:b w:val="0"/>
          <w:bCs/>
        </w:rPr>
      </w:pPr>
      <w:r w:rsidRPr="00A81E4B">
        <w:rPr>
          <w:b w:val="0"/>
        </w:rPr>
        <w:t xml:space="preserve">The model starts with self-perception. Understanding yourself allows you to better express yourself. This leads to healthier interactions with others, which then leads to making good decisions. Making good decisions allows you to manage stress better, which leads to understanding your emotions better and so on. </w:t>
      </w:r>
      <w:r>
        <w:rPr>
          <w:b w:val="0"/>
        </w:rPr>
        <w:t xml:space="preserve">It is important to consider that the </w:t>
      </w:r>
      <w:r w:rsidRPr="00A81E4B">
        <w:rPr>
          <w:rFonts w:cs="Arial"/>
          <w:b w:val="0"/>
          <w:bCs/>
        </w:rPr>
        <w:t>EQ-i</w:t>
      </w:r>
      <w:r>
        <w:rPr>
          <w:rFonts w:cs="Arial"/>
          <w:b w:val="0"/>
          <w:bCs/>
          <w:vertAlign w:val="superscript"/>
        </w:rPr>
        <w:t>2.0</w:t>
      </w:r>
      <w:r>
        <w:rPr>
          <w:rFonts w:cs="Arial"/>
          <w:b w:val="0"/>
          <w:bCs/>
        </w:rPr>
        <w:t>model of emotional intelligence is dynamic and:</w:t>
      </w:r>
    </w:p>
    <w:p w14:paraId="619C5AC2" w14:textId="77777777" w:rsidR="00FF138A" w:rsidRPr="00A81E4B" w:rsidRDefault="00FF138A" w:rsidP="00FF138A">
      <w:pPr>
        <w:tabs>
          <w:tab w:val="left" w:pos="1500"/>
        </w:tabs>
        <w:rPr>
          <w:b w:val="0"/>
        </w:rPr>
      </w:pPr>
    </w:p>
    <w:p w14:paraId="4652AF2D" w14:textId="77777777" w:rsidR="00FF138A" w:rsidRPr="00A81E4B" w:rsidRDefault="00FF138A" w:rsidP="00FF138A">
      <w:pPr>
        <w:numPr>
          <w:ilvl w:val="0"/>
          <w:numId w:val="1"/>
        </w:numPr>
        <w:tabs>
          <w:tab w:val="left" w:pos="1500"/>
        </w:tabs>
        <w:rPr>
          <w:b w:val="0"/>
        </w:rPr>
      </w:pPr>
      <w:r w:rsidRPr="00A81E4B">
        <w:rPr>
          <w:b w:val="0"/>
        </w:rPr>
        <w:t>Each facet relies on and influences the others</w:t>
      </w:r>
    </w:p>
    <w:p w14:paraId="6D171DFF" w14:textId="77777777" w:rsidR="00FF138A" w:rsidRPr="00A81E4B" w:rsidRDefault="00FF138A" w:rsidP="00FF138A">
      <w:pPr>
        <w:numPr>
          <w:ilvl w:val="0"/>
          <w:numId w:val="1"/>
        </w:numPr>
        <w:tabs>
          <w:tab w:val="left" w:pos="1500"/>
        </w:tabs>
        <w:rPr>
          <w:b w:val="0"/>
        </w:rPr>
      </w:pPr>
      <w:r w:rsidRPr="00A81E4B">
        <w:rPr>
          <w:b w:val="0"/>
        </w:rPr>
        <w:t>Each facet works together to create healthy emotional intelligence – none is more important than the other</w:t>
      </w:r>
    </w:p>
    <w:p w14:paraId="2AE6B8DF" w14:textId="77777777" w:rsidR="00FF138A" w:rsidRPr="00A81E4B" w:rsidRDefault="00FF138A" w:rsidP="00FF138A">
      <w:pPr>
        <w:numPr>
          <w:ilvl w:val="0"/>
          <w:numId w:val="1"/>
        </w:numPr>
        <w:tabs>
          <w:tab w:val="left" w:pos="1500"/>
        </w:tabs>
        <w:rPr>
          <w:b w:val="0"/>
        </w:rPr>
      </w:pPr>
      <w:r w:rsidRPr="00A81E4B">
        <w:rPr>
          <w:b w:val="0"/>
        </w:rPr>
        <w:t>The model is circular in nature, there is no start or end point</w:t>
      </w:r>
    </w:p>
    <w:p w14:paraId="704F18F4" w14:textId="77777777" w:rsidR="00FF138A" w:rsidRDefault="00FF138A" w:rsidP="00FF138A">
      <w:pPr>
        <w:tabs>
          <w:tab w:val="left" w:pos="1500"/>
        </w:tabs>
        <w:rPr>
          <w:b w:val="0"/>
        </w:rPr>
      </w:pPr>
    </w:p>
    <w:p w14:paraId="257D2F98" w14:textId="77777777" w:rsidR="00FF138A" w:rsidRPr="008C00CA" w:rsidRDefault="00FF138A" w:rsidP="00FF138A">
      <w:pPr>
        <w:tabs>
          <w:tab w:val="left" w:pos="1500"/>
        </w:tabs>
        <w:rPr>
          <w:b w:val="0"/>
        </w:rPr>
      </w:pPr>
      <w:r>
        <w:rPr>
          <w:b w:val="0"/>
        </w:rPr>
        <w:t xml:space="preserve">Collectively, the </w:t>
      </w:r>
      <w:r w:rsidRPr="00A81E4B">
        <w:rPr>
          <w:rFonts w:cs="Arial"/>
          <w:b w:val="0"/>
          <w:bCs/>
        </w:rPr>
        <w:t>EQ-i</w:t>
      </w:r>
      <w:r>
        <w:rPr>
          <w:rFonts w:cs="Arial"/>
          <w:b w:val="0"/>
          <w:bCs/>
          <w:vertAlign w:val="superscript"/>
        </w:rPr>
        <w:t xml:space="preserve">2.0 </w:t>
      </w:r>
      <w:r>
        <w:rPr>
          <w:rFonts w:cs="Arial"/>
          <w:b w:val="0"/>
          <w:bCs/>
        </w:rPr>
        <w:t xml:space="preserve">model of emotional intelligence produces an overall snapshot of one’s </w:t>
      </w:r>
      <w:r w:rsidRPr="00A81E4B">
        <w:rPr>
          <w:b w:val="0"/>
        </w:rPr>
        <w:t xml:space="preserve">emotional intelligence. </w:t>
      </w:r>
    </w:p>
    <w:p w14:paraId="4E97A3DF" w14:textId="77777777" w:rsidR="00097FCB" w:rsidRDefault="00097FCB"/>
    <w:sectPr w:rsidR="00097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940F74"/>
    <w:multiLevelType w:val="hybridMultilevel"/>
    <w:tmpl w:val="1D26A7A0"/>
    <w:lvl w:ilvl="0" w:tplc="EB303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38A"/>
    <w:rsid w:val="00097FCB"/>
    <w:rsid w:val="00ED3611"/>
    <w:rsid w:val="00FF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A03E"/>
  <w15:docId w15:val="{4D37C89C-2BE4-4588-AE3F-AC8C498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8A"/>
    <w:pPr>
      <w:spacing w:after="0" w:line="240" w:lineRule="auto"/>
    </w:pPr>
    <w:rPr>
      <w:rFonts w:ascii="Calibri" w:eastAsia="Times New Roman"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Hennessy</dc:creator>
  <cp:lastModifiedBy>KaJuan Billings</cp:lastModifiedBy>
  <cp:revision>2</cp:revision>
  <dcterms:created xsi:type="dcterms:W3CDTF">2021-02-21T01:05:00Z</dcterms:created>
  <dcterms:modified xsi:type="dcterms:W3CDTF">2021-02-21T01:05:00Z</dcterms:modified>
</cp:coreProperties>
</file>